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3611C3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3611C3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570EFBC4" w14:textId="3C2B0354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EF5C37" w:rsidRPr="00EF5C37">
        <w:rPr>
          <w:rFonts w:ascii="Times New Roman" w:hAnsi="Times New Roman" w:cs="Times New Roman"/>
          <w:b w:val="0"/>
          <w:color w:val="000000"/>
        </w:rPr>
        <w:t>CONSTRUÇÃO DE ESCOLA EM TEMPO INTEGRAL, C.E. ANGELA MARIA</w:t>
      </w:r>
    </w:p>
    <w:p w14:paraId="74DD7035" w14:textId="6103531F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EF5C37" w:rsidRPr="00EF5C37">
        <w:rPr>
          <w:rFonts w:ascii="Times New Roman" w:hAnsi="Times New Roman" w:cs="Times New Roman"/>
          <w:b w:val="0"/>
        </w:rPr>
        <w:t>RUA XAVIER CURADO Nº 1705, MARECHAL HERMES – RJ</w:t>
      </w:r>
    </w:p>
    <w:p w14:paraId="6E269192" w14:textId="53507078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 w:right="-43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58AB72AB" w14:textId="77777777" w:rsidR="000122B7" w:rsidRPr="002D561A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lang w:val="pt-BR"/>
        </w:rPr>
      </w:pPr>
    </w:p>
    <w:p w14:paraId="445AE1DD" w14:textId="24B1E0BE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EF5C37" w:rsidRPr="00EF5C37">
        <w:rPr>
          <w:rFonts w:ascii="Times New Roman" w:hAnsi="Times New Roman" w:cs="Times New Roman"/>
        </w:rPr>
        <w:t>CONTRATAÇÃO CONSTRUÇÃO DE ESCOLA EM TEMPO INTEGRAL, C.E. ANGELA MARIA, MARECHAL HERMES/RIO DE JANEIRO/RJ – PROJETO PADRÃO FNDE – 13 SALAS, CONFORME CONDIÇÕES, QUANTIDADES E EXIGÊNCIAS ESTABELECIDAS NESTE INSTRUMENTO E SEUS ANEXOS.</w:t>
      </w:r>
    </w:p>
    <w:p w14:paraId="6D97A9A8" w14:textId="77777777" w:rsidR="004F411E" w:rsidRPr="004F411E" w:rsidRDefault="003611C3" w:rsidP="004F411E">
      <w:pPr>
        <w:jc w:val="both"/>
      </w:pPr>
      <w:r>
        <w:rPr>
          <w:b/>
          <w:sz w:val="20"/>
        </w:rPr>
        <w:pict w14:anchorId="2406E10A">
          <v:shape id="_x0000_s1026" type="#_x0000_t202" style="position:absolute;left:0;text-align:left;margin-left:48pt;margin-top:18.2pt;width:532.5pt;height:362.75pt;z-index:-15727104;mso-wrap-distance-left:0;mso-wrap-distance-right:0;mso-position-horizontal-relative:page;mso-position-vertical-relative:text" filled="f" strokeweight=".48pt">
            <v:textbox style="mso-next-textbox:#_x0000_s1026" inset="0,0,0,0">
              <w:txbxContent>
                <w:tbl>
                  <w:tblPr>
                    <w:tblW w:w="7938" w:type="dxa"/>
                    <w:tblInd w:w="134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70"/>
                    <w:gridCol w:w="3320"/>
                    <w:gridCol w:w="990"/>
                    <w:gridCol w:w="1029"/>
                    <w:gridCol w:w="1029"/>
                  </w:tblGrid>
                  <w:tr w:rsidR="00DC5AC2" w:rsidRPr="00795D80" w14:paraId="730B3F23" w14:textId="77777777" w:rsidTr="007E666B">
                    <w:trPr>
                      <w:trHeight w:val="120"/>
                    </w:trPr>
                    <w:tc>
                      <w:tcPr>
                        <w:tcW w:w="15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2841391" w14:textId="7BEEBC96" w:rsidR="00DC5AC2" w:rsidRPr="00795D80" w:rsidRDefault="00DC5AC2" w:rsidP="00DC5AC2">
                        <w:pPr>
                          <w:widowControl/>
                          <w:autoSpaceDE/>
                          <w:autoSpaceDN/>
                          <w:spacing w:before="15"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tem</w:t>
                        </w:r>
                      </w:p>
                    </w:tc>
                    <w:tc>
                      <w:tcPr>
                        <w:tcW w:w="33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5FEF730C" w14:textId="77777777" w:rsidR="00DC5AC2" w:rsidRPr="00795D80" w:rsidRDefault="00DC5AC2" w:rsidP="00DC5AC2">
                        <w:pPr>
                          <w:widowControl/>
                          <w:autoSpaceDE/>
                          <w:autoSpaceDN/>
                          <w:spacing w:before="15"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Descrição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001D773E" w14:textId="77777777" w:rsidR="00DC5AC2" w:rsidRPr="00795D80" w:rsidRDefault="00DC5AC2" w:rsidP="00DC5AC2">
                        <w:pPr>
                          <w:widowControl/>
                          <w:autoSpaceDE/>
                          <w:autoSpaceDN/>
                          <w:spacing w:before="15"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Unidade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05743DE0" w14:textId="77777777" w:rsidR="00DC5AC2" w:rsidRPr="00795D80" w:rsidRDefault="00DC5AC2" w:rsidP="00DC5AC2">
                        <w:pPr>
                          <w:widowControl/>
                          <w:autoSpaceDE/>
                          <w:autoSpaceDN/>
                          <w:spacing w:before="15"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Quant. Projeto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57765E44" w14:textId="77777777" w:rsidR="00DC5AC2" w:rsidRPr="00795D80" w:rsidRDefault="00DC5AC2" w:rsidP="00DC5AC2">
                        <w:pPr>
                          <w:widowControl/>
                          <w:autoSpaceDE/>
                          <w:autoSpaceDN/>
                          <w:spacing w:before="15"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50%</w:t>
                        </w:r>
                      </w:p>
                    </w:tc>
                  </w:tr>
                  <w:tr w:rsidR="00DC5AC2" w:rsidRPr="00795D80" w14:paraId="0FA4CF99" w14:textId="77777777" w:rsidTr="007E666B">
                    <w:trPr>
                      <w:trHeight w:val="410"/>
                    </w:trPr>
                    <w:tc>
                      <w:tcPr>
                        <w:tcW w:w="15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11821302" w14:textId="57DFC3CD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before="24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461FFFC7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before="240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EMOP 11.016.0001-0</w:t>
                        </w:r>
                      </w:p>
                    </w:tc>
                    <w:tc>
                      <w:tcPr>
                        <w:tcW w:w="33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54A45D25" w14:textId="4FFFF864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before="120" w:after="165"/>
                          <w:ind w:left="135" w:right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 xml:space="preserve">ESTRUTURA METALICA PARA COBERTURA DE GALPAO EM ARCO OU EM DUAS OU MAIS </w:t>
                        </w:r>
                        <w:r w:rsidR="009C0666"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ÁGUAS</w:t>
                        </w: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, COM TRELICAS, TERCAS, TIRANTES, ETC, SOBRE APOIOS DO MESMO MATERIAL (INCLUSIVE ESTES), PARA VAOS ATE 25,00M, CONSIDERANDO AS PERDAS E UMA DEMAO DE PINTURA ANTIOXIDO, EXCLUSIVE COBERTURA E ACESSORIOS. FORNECIMENTO E MONTAGEM.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09624D7" w14:textId="3E676B43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5B10221F" w14:textId="208AB060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14F9ED2F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KG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530CE975" w14:textId="039D0DD9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31650EFD" w14:textId="3B28EF6F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0CFCBF74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78.851,30</w:t>
                        </w:r>
                      </w:p>
                      <w:p w14:paraId="574979D0" w14:textId="2C76589B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</w:tc>
                    <w:tc>
                      <w:tcPr>
                        <w:tcW w:w="10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38D31500" w14:textId="5331FFA2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14D9852F" w14:textId="4028D513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77D709ED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ind w:left="1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39.425,65</w:t>
                        </w:r>
                      </w:p>
                    </w:tc>
                  </w:tr>
                  <w:tr w:rsidR="00795D80" w:rsidRPr="00795D80" w14:paraId="22BE5EDC" w14:textId="77777777" w:rsidTr="007E666B">
                    <w:trPr>
                      <w:trHeight w:val="120"/>
                    </w:trPr>
                    <w:tc>
                      <w:tcPr>
                        <w:tcW w:w="15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62531DB3" w14:textId="38275474" w:rsidR="00795D80" w:rsidRPr="00795D80" w:rsidRDefault="007461A2" w:rsidP="007461A2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461A2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eastAsia="pt-BR"/>
                          </w:rPr>
                          <w:t>SINAPI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eastAsia="pt-BR"/>
                          </w:rPr>
                          <w:br/>
                        </w:r>
                        <w:r w:rsidRPr="007461A2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eastAsia="pt-BR"/>
                          </w:rPr>
                          <w:t xml:space="preserve"> 10416</w:t>
                        </w:r>
                      </w:p>
                    </w:tc>
                    <w:tc>
                      <w:tcPr>
                        <w:tcW w:w="33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29A74681" w14:textId="0DDBC115" w:rsidR="00795D80" w:rsidRPr="00795D80" w:rsidRDefault="00795D80" w:rsidP="007461A2">
                        <w:pPr>
                          <w:widowControl/>
                          <w:autoSpaceDE/>
                          <w:autoSpaceDN/>
                          <w:spacing w:before="120" w:after="165"/>
                          <w:ind w:left="135" w:right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PISO EM GRANILITE, MARMORE OU GRANITINA EM AMBIENTES INTERNOS, COM ESPESSURA DE 8MM, INCLUSO MISTURA EM BETONEIRA, COLOCAÇÃO DO PISO, 4 POLICAÇÃO DAS JUNTAS, APLICAÇÃO DO PISO, 4 POLICAÇÃO DO PISO, 4 POLIMENTOS COM POLITRIZ.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11487A9D" w14:textId="4C08021E" w:rsidR="00795D80" w:rsidRPr="00795D80" w:rsidRDefault="00795D80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M2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249491E8" w14:textId="4934DFA7" w:rsidR="00795D80" w:rsidRPr="00795D80" w:rsidRDefault="00795D80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2.740,76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72AE45F3" w14:textId="0F57A662" w:rsidR="00795D80" w:rsidRPr="00795D80" w:rsidRDefault="00795D80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1.370,38</w:t>
                        </w:r>
                      </w:p>
                    </w:tc>
                  </w:tr>
                  <w:tr w:rsidR="00DC5AC2" w:rsidRPr="00795D80" w14:paraId="3E7F1D0B" w14:textId="77777777" w:rsidTr="007E666B">
                    <w:trPr>
                      <w:trHeight w:val="120"/>
                    </w:trPr>
                    <w:tc>
                      <w:tcPr>
                        <w:tcW w:w="15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0BCD5DB" w14:textId="798310F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27651205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COMPOSIÇÃO</w:t>
                        </w:r>
                      </w:p>
                      <w:p w14:paraId="6B710D06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NPE-19</w:t>
                        </w:r>
                      </w:p>
                    </w:tc>
                    <w:tc>
                      <w:tcPr>
                        <w:tcW w:w="33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6B0D9CC2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TELHA TERMOISOLANTE REVESTIDA EM AÇO GALVALUME, FACE SUPERIOR TRAPEZOIDAL E FACE INFERIOR PLANA, COM ESPESSURA DE 0,50MM, COM PRE PINTURA DE COR BRANCA NAS DUAS FACES, NUCLEO EM POLIOCIANURATO (PIR) COM ESPESSURA DE 50 MM. FORNECIMENTO E COLOCAÇÃO.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0443A8CE" w14:textId="342ED67B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32AF90B9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M2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144FD14B" w14:textId="03E7052E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551CD3AE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2.471,29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DF1A535" w14:textId="50BE56AE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4A5BCAC7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1.235,64</w:t>
                        </w:r>
                      </w:p>
                    </w:tc>
                  </w:tr>
                  <w:tr w:rsidR="00DC5AC2" w:rsidRPr="00795D80" w14:paraId="40FC0FA6" w14:textId="77777777" w:rsidTr="007E666B">
                    <w:trPr>
                      <w:trHeight w:val="120"/>
                    </w:trPr>
                    <w:tc>
                      <w:tcPr>
                        <w:tcW w:w="15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2D8A064A" w14:textId="3110280E" w:rsidR="00DC5AC2" w:rsidRPr="00795D80" w:rsidRDefault="00DC5AC2" w:rsidP="007461A2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23200FD0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SINAPI</w:t>
                        </w:r>
                      </w:p>
                      <w:p w14:paraId="200B6A9E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100651</w:t>
                        </w:r>
                      </w:p>
                    </w:tc>
                    <w:tc>
                      <w:tcPr>
                        <w:tcW w:w="33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7105F0E2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ESTACA HÉLICE CONTÍNUA, DIÂMETRO DE 30 CM, INCLUSO CONCRETO FCK=30MPA E ARMADURA MÍNIMA (EXCLUSIVE BOMBEAMENTO, MOBILIZAÇÃO E DESMOBILIZAÇÃO). AF_12/2019_PA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0BF704DE" w14:textId="53DD6891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1E826861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M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0BEB1FC4" w14:textId="70016774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562E6377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2.853,00</w:t>
                        </w:r>
                      </w:p>
                      <w:p w14:paraId="4CAAAE16" w14:textId="00EAB2BF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</w:tc>
                    <w:tc>
                      <w:tcPr>
                        <w:tcW w:w="10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AE5645F" w14:textId="46D8088D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</w:p>
                      <w:p w14:paraId="5D487D4E" w14:textId="77777777" w:rsidR="00DC5AC2" w:rsidRPr="00795D80" w:rsidRDefault="00DC5AC2" w:rsidP="007461A2">
                        <w:pPr>
                          <w:widowControl/>
                          <w:autoSpaceDE/>
                          <w:autoSpaceDN/>
                          <w:spacing w:after="16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</w:pPr>
                        <w:r w:rsidRPr="00795D80">
                          <w:rPr>
                            <w:rFonts w:ascii="Times New Roman" w:eastAsia="Times New Roman" w:hAnsi="Times New Roman" w:cs="Times New Roman"/>
                            <w:color w:val="000000"/>
                            <w:sz w:val="14"/>
                            <w:szCs w:val="14"/>
                            <w:lang w:val="pt-BR" w:eastAsia="pt-BR"/>
                          </w:rPr>
                          <w:t>1.426,50</w:t>
                        </w:r>
                      </w:p>
                    </w:tc>
                  </w:tr>
                </w:tbl>
                <w:p w14:paraId="77F0789B" w14:textId="03084FF9" w:rsidR="00C6289E" w:rsidRPr="007E666B" w:rsidRDefault="007E666B" w:rsidP="00C6289E">
                  <w:pPr>
                    <w:pStyle w:val="textojustificado"/>
                    <w:spacing w:before="120" w:beforeAutospacing="0" w:after="120" w:afterAutospacing="0"/>
                    <w:ind w:left="120" w:right="12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7E666B">
                    <w:rPr>
                      <w:color w:val="000000"/>
                      <w:sz w:val="20"/>
                      <w:szCs w:val="20"/>
                    </w:rPr>
                    <w:t>As quantidades acima constituem-se limites mínimos, correspondentes a 50% (cinquenta por cento) dos quantitativos dos itens de maior relevância técnica ou economicamente relevantes, em conformidade com o previsto no Item II do Art. 58 da Lei 13.303/206 e em alinhamento com o Acórdão 1771/2007 do TCU</w:t>
                  </w:r>
                  <w:r w:rsidR="003611C3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  <w:p w14:paraId="5F4FC3F9" w14:textId="77777777" w:rsidR="005A0062" w:rsidRPr="007E666B" w:rsidRDefault="005A0062" w:rsidP="009607DA">
                  <w:pPr>
                    <w:spacing w:line="276" w:lineRule="auto"/>
                    <w:ind w:left="282" w:right="92"/>
                    <w:jc w:val="both"/>
                    <w:rPr>
                      <w:i/>
                      <w:sz w:val="20"/>
                      <w:szCs w:val="20"/>
                      <w:lang w:val="pt-BR"/>
                    </w:rPr>
                  </w:pPr>
                </w:p>
              </w:txbxContent>
            </v:textbox>
            <w10:wrap type="topAndBottom" anchorx="page"/>
          </v:shape>
        </w:pict>
      </w:r>
    </w:p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254E1"/>
    <w:rsid w:val="00132E90"/>
    <w:rsid w:val="001B5C5F"/>
    <w:rsid w:val="001F2A52"/>
    <w:rsid w:val="001F7A3E"/>
    <w:rsid w:val="00234C62"/>
    <w:rsid w:val="003611C3"/>
    <w:rsid w:val="003B7A8B"/>
    <w:rsid w:val="00452767"/>
    <w:rsid w:val="00482210"/>
    <w:rsid w:val="004B6AD8"/>
    <w:rsid w:val="004C038E"/>
    <w:rsid w:val="004C6BC0"/>
    <w:rsid w:val="004F411E"/>
    <w:rsid w:val="0059516B"/>
    <w:rsid w:val="005A0062"/>
    <w:rsid w:val="005A0E14"/>
    <w:rsid w:val="00665F9C"/>
    <w:rsid w:val="006855A6"/>
    <w:rsid w:val="00692B9C"/>
    <w:rsid w:val="006E2230"/>
    <w:rsid w:val="00707F35"/>
    <w:rsid w:val="00730147"/>
    <w:rsid w:val="007461A2"/>
    <w:rsid w:val="007714FF"/>
    <w:rsid w:val="00795D80"/>
    <w:rsid w:val="007E666B"/>
    <w:rsid w:val="00835FF0"/>
    <w:rsid w:val="00864DD4"/>
    <w:rsid w:val="00871E42"/>
    <w:rsid w:val="00886F7B"/>
    <w:rsid w:val="00921623"/>
    <w:rsid w:val="009607DA"/>
    <w:rsid w:val="009C0666"/>
    <w:rsid w:val="00AA43DB"/>
    <w:rsid w:val="00AE2E4F"/>
    <w:rsid w:val="00AF6DED"/>
    <w:rsid w:val="00B009B8"/>
    <w:rsid w:val="00B260BE"/>
    <w:rsid w:val="00B6075A"/>
    <w:rsid w:val="00BF600C"/>
    <w:rsid w:val="00C6289E"/>
    <w:rsid w:val="00CB3CFF"/>
    <w:rsid w:val="00CC6E92"/>
    <w:rsid w:val="00D320DB"/>
    <w:rsid w:val="00D547A0"/>
    <w:rsid w:val="00D94DAD"/>
    <w:rsid w:val="00DC5AC2"/>
    <w:rsid w:val="00DF317C"/>
    <w:rsid w:val="00E83891"/>
    <w:rsid w:val="00EA1810"/>
    <w:rsid w:val="00EB4708"/>
    <w:rsid w:val="00EF5C37"/>
    <w:rsid w:val="00FA45A6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66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42</cp:revision>
  <cp:lastPrinted>2022-01-18T15:34:00Z</cp:lastPrinted>
  <dcterms:created xsi:type="dcterms:W3CDTF">2022-05-18T19:48:00Z</dcterms:created>
  <dcterms:modified xsi:type="dcterms:W3CDTF">2025-11-07T14:42:00Z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